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single" w:sz="6" w:space="0" w:color="CBB592"/>
          <w:left w:val="single" w:sz="6" w:space="0" w:color="CBB592"/>
          <w:bottom w:val="single" w:sz="6" w:space="0" w:color="CBB592"/>
          <w:right w:val="single" w:sz="6" w:space="0" w:color="CBB592"/>
        </w:tblBorders>
        <w:shd w:val="clear" w:color="auto" w:fill="FFF9E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85"/>
      </w:tblGrid>
      <w:tr w:rsidR="00AF7139" w:rsidRPr="00AF7139" w:rsidTr="00FA449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7443" w:rsidRDefault="00AF7139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87443" w:rsidRPr="00C87443" w:rsidRDefault="00C87443" w:rsidP="00C87443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sz w:val="96"/>
                <w:szCs w:val="96"/>
                <w:lang w:eastAsia="ru-RU"/>
              </w:rPr>
            </w:pPr>
            <w:r w:rsidRPr="00C87443">
              <w:rPr>
                <w:b/>
                <w:bCs/>
                <w:color w:val="5D4B00"/>
                <w:sz w:val="96"/>
                <w:szCs w:val="96"/>
                <w:bdr w:val="none" w:sz="0" w:space="0" w:color="auto" w:frame="1"/>
                <w:lang w:eastAsia="ru-RU"/>
              </w:rPr>
              <w:t>Положение</w:t>
            </w:r>
          </w:p>
          <w:p w:rsidR="00C87443" w:rsidRPr="00C87443" w:rsidRDefault="00C87443" w:rsidP="00C87443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 w:rsidRPr="00C87443">
              <w:rPr>
                <w:b/>
                <w:bCs/>
                <w:color w:val="5D4B00"/>
                <w:sz w:val="56"/>
                <w:szCs w:val="56"/>
                <w:bdr w:val="none" w:sz="0" w:space="0" w:color="auto" w:frame="1"/>
                <w:lang w:eastAsia="ru-RU"/>
              </w:rPr>
              <w:t>о режиме занятий обучающихся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 w:rsidRPr="00C87443">
              <w:rPr>
                <w:b/>
                <w:bCs/>
                <w:color w:val="5D4B00"/>
                <w:sz w:val="56"/>
                <w:szCs w:val="56"/>
                <w:bdr w:val="none" w:sz="0" w:space="0" w:color="auto" w:frame="1"/>
                <w:lang w:eastAsia="ru-RU"/>
              </w:rPr>
              <w:t> </w:t>
            </w: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в муниципальной</w:t>
            </w:r>
            <w:r w:rsidRPr="00C87443">
              <w:rPr>
                <w:b/>
                <w:bCs/>
                <w:color w:val="5D4B00"/>
                <w:sz w:val="56"/>
                <w:szCs w:val="56"/>
                <w:lang w:eastAsia="ru-RU"/>
              </w:rPr>
              <w:t xml:space="preserve"> общеобразовательно</w:t>
            </w: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й организации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«Шилягинская с</w:t>
            </w:r>
            <w:r w:rsidRPr="00C87443">
              <w:rPr>
                <w:b/>
                <w:bCs/>
                <w:color w:val="5D4B00"/>
                <w:sz w:val="56"/>
                <w:szCs w:val="56"/>
                <w:lang w:eastAsia="ru-RU"/>
              </w:rPr>
              <w:t>р</w:t>
            </w: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едняя общеобразовательная школа»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A4497" w:rsidRDefault="00F76013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 xml:space="preserve">               </w:t>
            </w:r>
            <w:r w:rsidR="00FA4497"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МКОО         «Шилягинская СОШ»</w:t>
            </w: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Кайтагский район</w:t>
            </w: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Республика Дагестан</w:t>
            </w:r>
          </w:p>
          <w:p w:rsidR="00FA4497" w:rsidRDefault="00FA4497" w:rsidP="00FA4497">
            <w:pPr>
              <w:rPr>
                <w:sz w:val="56"/>
                <w:szCs w:val="56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A4497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sz w:val="20"/>
                <w:szCs w:val="2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lastRenderedPageBreak/>
              <w:t xml:space="preserve">Рассмотрено                                                                                           </w:t>
            </w:r>
          </w:p>
          <w:p w:rsidR="00AF7139" w:rsidRPr="00AF7139" w:rsidRDefault="00FA4497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«Утверждено»</w:t>
            </w:r>
          </w:p>
          <w:p w:rsidR="00FA4497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sz w:val="20"/>
                <w:szCs w:val="2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>на заседании педагогического совета                                       Директор М</w:t>
            </w:r>
            <w:r w:rsidR="00FA4497">
              <w:rPr>
                <w:color w:val="5D4B00"/>
                <w:sz w:val="20"/>
                <w:szCs w:val="20"/>
                <w:lang w:eastAsia="ru-RU"/>
              </w:rPr>
              <w:t>КОО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 xml:space="preserve"> «</w:t>
            </w:r>
            <w:r w:rsidR="00FA4497">
              <w:rPr>
                <w:color w:val="5D4B00"/>
                <w:sz w:val="20"/>
                <w:szCs w:val="20"/>
                <w:lang w:eastAsia="ru-RU"/>
              </w:rPr>
              <w:t>Ш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СОШ</w:t>
            </w:r>
          </w:p>
          <w:p w:rsidR="00AF7139" w:rsidRPr="00AF7139" w:rsidRDefault="00EA4350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lang w:eastAsia="ru-RU"/>
              </w:rPr>
              <w:t>протокол № _1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от</w:t>
            </w:r>
            <w:r w:rsidR="00AF7139" w:rsidRPr="00AF7139">
              <w:rPr>
                <w:color w:val="5D4B00"/>
                <w:sz w:val="20"/>
                <w:lang w:eastAsia="ru-RU"/>
              </w:rPr>
              <w:t> </w:t>
            </w:r>
            <w:r w:rsidR="00FA4497">
              <w:rPr>
                <w:color w:val="5D4B00"/>
                <w:sz w:val="20"/>
                <w:szCs w:val="20"/>
                <w:u w:val="single"/>
                <w:lang w:eastAsia="ru-RU"/>
              </w:rPr>
              <w:t>____</w:t>
            </w:r>
            <w:r>
              <w:rPr>
                <w:color w:val="5D4B00"/>
                <w:sz w:val="20"/>
                <w:szCs w:val="20"/>
                <w:lang w:eastAsia="ru-RU"/>
              </w:rPr>
              <w:t>31.08.2017г</w:t>
            </w:r>
            <w:r w:rsidR="00FA4497">
              <w:rPr>
                <w:color w:val="5D4B00"/>
                <w:sz w:val="20"/>
                <w:szCs w:val="20"/>
                <w:u w:val="single"/>
                <w:lang w:eastAsia="ru-RU"/>
              </w:rPr>
              <w:t>______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 xml:space="preserve">                                                       ________</w:t>
            </w:r>
            <w:r w:rsidR="00FA4497">
              <w:rPr>
                <w:color w:val="5D4B00"/>
                <w:sz w:val="20"/>
                <w:szCs w:val="20"/>
                <w:lang w:eastAsia="ru-RU"/>
              </w:rPr>
              <w:t xml:space="preserve"> Р.Н.Курбанова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          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                                         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Положение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 режиме занятий обучающихся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1.Общие положения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1.1. Настоящее Положение разработано с учетом: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Федерального закона от 29 декабря 2012 г. № 273-ФЗ «Об образовании в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Российской Федерации»;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утвержденных Постановлением главного государственного санитарного врача РФ от 29 декабря 2010 г. № 189;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1.2. Настоящее Положение регулирует режим организации образовательного</w:t>
            </w:r>
          </w:p>
          <w:p w:rsidR="00AF7139" w:rsidRPr="00AF7139" w:rsidRDefault="00AF7139" w:rsidP="00AF7139">
            <w:pPr>
              <w:suppressAutoHyphens w:val="0"/>
              <w:spacing w:before="100" w:beforeAutospacing="1"/>
              <w:ind w:firstLine="567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процесса и регламентирует режим занятий обучающихся М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КОО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ШСОШ 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AF7139">
              <w:rPr>
                <w:color w:val="5D4B00"/>
                <w:sz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(далее – Школа).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1.3. 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1.4. Текст настоящего Положения размещается на официальном сайте Школы в сети Интернет.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 Режим образовательного процесса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2.2. Продолжительность учебного года на первой, второй и третьей ступенях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общего образования составляет не менее 34 недель без учета государственной (итоговой) аттестации, в первом классе – 33 недели.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2.3. Учебный год составляют учебные периоды: четверти. Количество четвертей -4.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2.4. При обучении  по четвертям после каждого учебного периода следуют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каникулы (четверти чередуются с каникулами).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2.5. Продолжительность учебного года, каникул устанавливается годовым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календарным учебным графиком. Календарный график на каждый учебный год согласовывается с уп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равлением образования Кайтагского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 района и утверждается приказом директора Школы.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2.6. Обучение в Школе ведется: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 в первых классах по 5-ти дневной учебной неделе;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 во 2-11 классах по 6-ти дневной учебной неделе.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2.7. Продолжительность урока во 2–11-х классах составляет 45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сентябрь, октябрь - 3 урока по 35 минут каждый;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ноябрь-декабрь – по 4 урока по 35 минут каждый;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январь - май – по 4 урока по 45 минут каждый.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В середине учебного дня проводится динамическая пауза продолжительностью 40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2.9. Учебные заняти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я в Школе начинаются в 8 часов 0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2.10. После каждого урока учащимся предоставляется перерыв не менее 10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минут. Для организации питания обучающихся в режим учебных занятий вносятся 2 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перемены, продолжительностью  15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     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2.11.Расписание звонков: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 урок: 8.00. – 8.45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;            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 урок: 8.55. – 9.4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0; 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 урок: 9.50 – 10.3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 урок: 10.50.- 11.3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 урок: 11.45.- 12.3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0;          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6 урок: 12.40 -13.2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 урок: 13.3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5.- </w:t>
            </w: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14.20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2.12. Горячее питание обучающихся осуществляется в соответствии с расписанием, утверждаемым на каждый учебный период директором Школы по согласованию с педагогическим советом.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2.13. Величина недельной учебной нагрузки (количество учебных занятий), реализуемая через урочную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деятельность, определяется в соответствии с таблицей: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  <w:tbl>
            <w:tblPr>
              <w:tblW w:w="138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6"/>
              <w:gridCol w:w="6138"/>
              <w:gridCol w:w="6138"/>
            </w:tblGrid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b/>
                      <w:bCs/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Классы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При 6-дневной неделе, не более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При 5-дневной неделе, не более</w:t>
                  </w: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8-9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10-11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val="en-US"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uppressAutoHyphens w:val="0"/>
              <w:jc w:val="center"/>
              <w:rPr>
                <w:rFonts w:ascii="Verdana" w:hAnsi="Verdana"/>
                <w:color w:val="5D4B00"/>
                <w:sz w:val="16"/>
                <w:szCs w:val="16"/>
                <w:lang w:eastAsia="ru-RU"/>
              </w:rPr>
            </w:pP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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1-х классов не более 4 уроков и 1 день в неделю - не более 5 уроков за счет урока физической культуры;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2 - 4-х классов - не более 5 уроков, и один раз в неделю 6 уроков за счет урока физической культуры при 6-дневной учебной неделе;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5 - 6-х классов - не более 6 уроков;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7 - 11-х классов - не более 7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обучающихся в течение дня и недели.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2.16. При проведении занятий по иностранному языку, информатике и трудовому обучению на 2 и 3 ступени обучения допускается деление класса на две группы при наполняемости не менее 25 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 и информатики.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2.17. В начальных классах плотность учебной работы обучающихся на уроках по основным предметах не должна превышать 80%.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2.18.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П</w:t>
            </w:r>
            <w:r w:rsidRPr="00AF7139">
              <w:rPr>
                <w:color w:val="2A2E29"/>
                <w:sz w:val="20"/>
                <w:szCs w:val="20"/>
                <w:bdr w:val="none" w:sz="0" w:space="0" w:color="auto" w:frame="1"/>
                <w:lang w:eastAsia="ru-RU"/>
              </w:rPr>
              <w:t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</w:t>
            </w:r>
            <w:r w:rsidRPr="00AF7139">
              <w:rPr>
                <w:color w:val="2A2E29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предметы естественно-математического и гуманитарного циклов.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2.19. Для обучающихся 1-х классов наиболее трудные предметы проводятся на 2-м уроке; 2-4 классов – 2-3-м уроках; для обучающихся 5-11-х классов на 2-4 – м уроках.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2.20. В начальных классах сдвоенные уроки не проводятся.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2.21. В течение учебного дня не следует проводить более одной контрольной работы. Контрольные работы рекомендуется проводить на 2-4 уроках.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3. Режим каникулярного времени.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3.1.Продолжительность каникул в течение учебного года составляет не менее 30 календарных дней.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3.2. Продолжительность летних каникул составляет не менее 8 недель.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3.3.Для обучающихся в первом классе устанавливаются в течение года дополнительные недельные каникулы.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3.4. Сроки каникул утверждаются директором школы по согласованию с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уп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равлением образования 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 района 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4. Режим внеурочной деятельности.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4.1 Режим внеурочной деятельности регламентируется расписанием работы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кружков, секций, детских общественных объединений.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4.2. Время проведения экскурсий, походов, выходов с детьми на внеклассные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мероприятия устанавливается в соответствии с календарно-тематическим планированием и планом воспитательной работы.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4.3. Факультативные, групповые, индивидуальные занятия, занятия объединений дополнительного образования начинаются через 1 час после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окончания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4.4. Часы факультативных, групповых и индивидуальных занятий входят в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объем максимально допустимой нагрузки.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4.5.При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4.6.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Режим работы каждой группы утверждается директором школы.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Группы продленного дня действуют на основании Положения о группах продленного дня.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  <w:r w:rsidRPr="00AF7139">
              <w:rPr>
                <w:b/>
                <w:bCs/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Промежуточная и итоговая аттестация обучающихся.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5.1.Оценка индивидуальных достижений обучающихся осуществляется по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окончании каждого учебного периода: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1классов - по итогам учебного года (безотметочное обучение);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2-9 классов – по итогам четвертей, учебного года (пятибалльное оценивание);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10,11 классов - по полугодиям (пятибалльное оценивание).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Порядок проведения промежуточной аттестации и системы оценки индивидуальных достижений обучающихся определяется соответствующими</w:t>
            </w:r>
          </w:p>
        </w:tc>
      </w:tr>
    </w:tbl>
    <w:p w:rsidR="007B3391" w:rsidRDefault="007B3391"/>
    <w:sectPr w:rsidR="007B3391" w:rsidSect="00FA449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AF7139"/>
    <w:rsid w:val="00132D63"/>
    <w:rsid w:val="00157EBE"/>
    <w:rsid w:val="0067071F"/>
    <w:rsid w:val="007B3391"/>
    <w:rsid w:val="009B0142"/>
    <w:rsid w:val="00A12219"/>
    <w:rsid w:val="00AF7139"/>
    <w:rsid w:val="00C87443"/>
    <w:rsid w:val="00E4752C"/>
    <w:rsid w:val="00EA4350"/>
    <w:rsid w:val="00F251E0"/>
    <w:rsid w:val="00F76013"/>
    <w:rsid w:val="00FA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AF7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Mastercom</cp:lastModifiedBy>
  <cp:revision>10</cp:revision>
  <cp:lastPrinted>2014-12-06T11:42:00Z</cp:lastPrinted>
  <dcterms:created xsi:type="dcterms:W3CDTF">2014-12-03T13:11:00Z</dcterms:created>
  <dcterms:modified xsi:type="dcterms:W3CDTF">2017-10-29T09:50:00Z</dcterms:modified>
</cp:coreProperties>
</file>